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61796A" w:rsidRDefault="0061796A">
      <w:pPr>
        <w:spacing w:line="480" w:lineRule="auto"/>
        <w:jc w:val="center"/>
      </w:pPr>
    </w:p>
    <w:p w14:paraId="00000002" w14:textId="77777777" w:rsidR="0061796A" w:rsidRDefault="0061796A">
      <w:pPr>
        <w:spacing w:line="480" w:lineRule="auto"/>
        <w:jc w:val="center"/>
      </w:pPr>
    </w:p>
    <w:p w14:paraId="00000003" w14:textId="77777777" w:rsidR="0061796A" w:rsidRDefault="00FB203F">
      <w:pPr>
        <w:spacing w:line="480" w:lineRule="auto"/>
        <w:jc w:val="center"/>
        <w:rPr>
          <w:highlight w:val="white"/>
        </w:rPr>
      </w:pPr>
      <w:r>
        <w:rPr>
          <w:highlight w:val="white"/>
        </w:rPr>
        <w:t xml:space="preserve">Change Management Process at Apple Inc. </w:t>
      </w:r>
    </w:p>
    <w:p w14:paraId="00000004" w14:textId="77777777" w:rsidR="0061796A" w:rsidRDefault="00FB203F">
      <w:pPr>
        <w:spacing w:line="480" w:lineRule="auto"/>
        <w:jc w:val="center"/>
      </w:pPr>
      <w:r>
        <w:t>Student’s Name</w:t>
      </w:r>
    </w:p>
    <w:p w14:paraId="00000005" w14:textId="77777777" w:rsidR="0061796A" w:rsidRDefault="00FB203F">
      <w:pPr>
        <w:spacing w:line="480" w:lineRule="auto"/>
        <w:jc w:val="center"/>
      </w:pPr>
      <w:r>
        <w:t>Institution</w:t>
      </w:r>
    </w:p>
    <w:p w14:paraId="00000006" w14:textId="77777777" w:rsidR="0061796A" w:rsidRDefault="0061796A">
      <w:pPr>
        <w:spacing w:line="480" w:lineRule="auto"/>
        <w:rPr>
          <w:b/>
          <w:highlight w:val="white"/>
        </w:rPr>
      </w:pPr>
    </w:p>
    <w:p w14:paraId="00000007" w14:textId="77777777" w:rsidR="0061796A" w:rsidRDefault="0061796A">
      <w:pPr>
        <w:spacing w:line="480" w:lineRule="auto"/>
        <w:rPr>
          <w:b/>
          <w:highlight w:val="white"/>
        </w:rPr>
      </w:pPr>
    </w:p>
    <w:p w14:paraId="00000008" w14:textId="77777777" w:rsidR="0061796A" w:rsidRDefault="0061796A">
      <w:pPr>
        <w:spacing w:line="480" w:lineRule="auto"/>
        <w:rPr>
          <w:b/>
          <w:highlight w:val="white"/>
        </w:rPr>
      </w:pPr>
    </w:p>
    <w:p w14:paraId="00000009" w14:textId="77777777" w:rsidR="0061796A" w:rsidRDefault="0061796A">
      <w:pPr>
        <w:spacing w:line="480" w:lineRule="auto"/>
        <w:rPr>
          <w:b/>
          <w:highlight w:val="white"/>
        </w:rPr>
      </w:pPr>
    </w:p>
    <w:p w14:paraId="0000000A" w14:textId="77777777" w:rsidR="0061796A" w:rsidRDefault="0061796A">
      <w:pPr>
        <w:spacing w:line="480" w:lineRule="auto"/>
        <w:rPr>
          <w:highlight w:val="white"/>
        </w:rPr>
      </w:pPr>
    </w:p>
    <w:p w14:paraId="0000000B" w14:textId="77777777" w:rsidR="0061796A" w:rsidRDefault="0061796A">
      <w:pPr>
        <w:spacing w:line="480" w:lineRule="auto"/>
        <w:rPr>
          <w:highlight w:val="white"/>
        </w:rPr>
      </w:pPr>
    </w:p>
    <w:p w14:paraId="0000000C" w14:textId="77777777" w:rsidR="0061796A" w:rsidRDefault="0061796A">
      <w:pPr>
        <w:spacing w:line="480" w:lineRule="auto"/>
        <w:rPr>
          <w:highlight w:val="white"/>
        </w:rPr>
      </w:pPr>
    </w:p>
    <w:p w14:paraId="0000000D" w14:textId="77777777" w:rsidR="0061796A" w:rsidRDefault="0061796A">
      <w:pPr>
        <w:spacing w:line="480" w:lineRule="auto"/>
        <w:rPr>
          <w:highlight w:val="white"/>
        </w:rPr>
      </w:pPr>
    </w:p>
    <w:p w14:paraId="0000000E" w14:textId="77777777" w:rsidR="0061796A" w:rsidRDefault="0061796A">
      <w:pPr>
        <w:spacing w:line="480" w:lineRule="auto"/>
        <w:rPr>
          <w:highlight w:val="white"/>
        </w:rPr>
      </w:pPr>
    </w:p>
    <w:p w14:paraId="0000000F" w14:textId="77777777" w:rsidR="0061796A" w:rsidRDefault="0061796A">
      <w:pPr>
        <w:spacing w:line="480" w:lineRule="auto"/>
        <w:rPr>
          <w:highlight w:val="white"/>
        </w:rPr>
      </w:pPr>
    </w:p>
    <w:p w14:paraId="00000010" w14:textId="77777777" w:rsidR="0061796A" w:rsidRDefault="0061796A">
      <w:pPr>
        <w:spacing w:line="480" w:lineRule="auto"/>
        <w:rPr>
          <w:highlight w:val="white"/>
        </w:rPr>
      </w:pPr>
    </w:p>
    <w:p w14:paraId="00000011" w14:textId="77777777" w:rsidR="0061796A" w:rsidRDefault="0061796A">
      <w:pPr>
        <w:spacing w:line="480" w:lineRule="auto"/>
        <w:rPr>
          <w:highlight w:val="white"/>
        </w:rPr>
      </w:pPr>
    </w:p>
    <w:p w14:paraId="0DE0CF85" w14:textId="77777777" w:rsidR="00307DFD" w:rsidRDefault="00307DFD">
      <w:pPr>
        <w:spacing w:line="480" w:lineRule="auto"/>
        <w:jc w:val="center"/>
        <w:rPr>
          <w:highlight w:val="white"/>
        </w:rPr>
      </w:pPr>
    </w:p>
    <w:p w14:paraId="00000012" w14:textId="77777777" w:rsidR="0061796A" w:rsidRDefault="00FB203F">
      <w:pPr>
        <w:spacing w:line="480" w:lineRule="auto"/>
        <w:jc w:val="center"/>
        <w:rPr>
          <w:highlight w:val="white"/>
        </w:rPr>
      </w:pPr>
      <w:r>
        <w:rPr>
          <w:highlight w:val="white"/>
        </w:rPr>
        <w:lastRenderedPageBreak/>
        <w:t>Apple Inc. Change Management Process</w:t>
      </w:r>
    </w:p>
    <w:p w14:paraId="00000013" w14:textId="77777777" w:rsidR="0061796A" w:rsidRDefault="00FB203F">
      <w:pPr>
        <w:spacing w:line="480" w:lineRule="auto"/>
        <w:ind w:firstLine="720"/>
        <w:rPr>
          <w:highlight w:val="white"/>
        </w:rPr>
      </w:pPr>
      <w:r>
        <w:rPr>
          <w:highlight w:val="white"/>
        </w:rPr>
        <w:t>According to Kotter’s model of change, the foremost stage is to develop a sense of urgency. In that regard, the company identified an opportunity in the market for personal computers. This established a sense of urgency within Apple to consider the emergin</w:t>
      </w:r>
      <w:r>
        <w:rPr>
          <w:highlight w:val="white"/>
        </w:rPr>
        <w:t>g market. Initially, the company did not align itself with business coalitions but instead operated as a single and independent entity. However, the company recognized the need for a strong alliance to survive the dynamic business environment as proposed b</w:t>
      </w:r>
      <w:r>
        <w:rPr>
          <w:highlight w:val="white"/>
        </w:rPr>
        <w:t>y Kotter in the second step of the management process (Campbell, 2014). For one reason or the other, the company decided to partner with Microsoft. The third step in the model is to develop a vision for change. However, Apple Inc. already has a well-establ</w:t>
      </w:r>
      <w:r>
        <w:rPr>
          <w:highlight w:val="white"/>
        </w:rPr>
        <w:t xml:space="preserve">ished vision; it did not want to change. The fourth step of communicating the vision through the organization was the most difficult because it was growing rapidly. The company had to redefine organizational values to communicate the vision effectively. </w:t>
      </w:r>
    </w:p>
    <w:p w14:paraId="00000014" w14:textId="77777777" w:rsidR="0061796A" w:rsidRDefault="00FB203F">
      <w:pPr>
        <w:spacing w:line="480" w:lineRule="auto"/>
        <w:ind w:firstLine="720"/>
        <w:rPr>
          <w:highlight w:val="white"/>
        </w:rPr>
      </w:pPr>
      <w:r>
        <w:rPr>
          <w:highlight w:val="white"/>
        </w:rPr>
        <w:t>T</w:t>
      </w:r>
      <w:r>
        <w:rPr>
          <w:highlight w:val="white"/>
        </w:rPr>
        <w:t>o remove obstacles to change, the fifth step in Kotter’s Model, the company empowered all employees to engage in critical decision making that could affect the future of Apple Inc. Employees were also empowered to innovate and perform more personal but org</w:t>
      </w:r>
      <w:r>
        <w:rPr>
          <w:highlight w:val="white"/>
        </w:rPr>
        <w:t xml:space="preserve">anization oriented tasks by being provided with their computers. According to Kotter's Model, this was a very important step, where the sixth step is to create short-term wins (Hardy, 2015). The next step was to build the already established change in the </w:t>
      </w:r>
      <w:r>
        <w:rPr>
          <w:highlight w:val="white"/>
        </w:rPr>
        <w:t>organization. Therefore, before the company started selling computers, it had to improve its employees' lifestyle by providing them with free computer lessons. Finally, the company had to anchor the change in the corporate culture.</w:t>
      </w:r>
    </w:p>
    <w:p w14:paraId="00000015" w14:textId="77777777" w:rsidR="0061796A" w:rsidRDefault="00FB203F">
      <w:pPr>
        <w:spacing w:line="480" w:lineRule="auto"/>
        <w:rPr>
          <w:highlight w:val="white"/>
        </w:rPr>
      </w:pPr>
      <w:r>
        <w:rPr>
          <w:highlight w:val="white"/>
        </w:rPr>
        <w:lastRenderedPageBreak/>
        <w:t xml:space="preserve"> </w:t>
      </w:r>
      <w:r>
        <w:rPr>
          <w:highlight w:val="white"/>
        </w:rPr>
        <w:tab/>
        <w:t>Regarding this last st</w:t>
      </w:r>
      <w:r>
        <w:rPr>
          <w:highlight w:val="white"/>
        </w:rPr>
        <w:t xml:space="preserve">ep, Apple has been consistently implementing more change while consolidating the organization because the industry is very dynamic (Eachempati, 2018). Having been successful in implementing the change, it is possible to conclude that the company’s ability </w:t>
      </w:r>
      <w:r>
        <w:rPr>
          <w:highlight w:val="white"/>
        </w:rPr>
        <w:t xml:space="preserve">to implement its mission, vision, and innovation makes them a visionary organization.        </w:t>
      </w:r>
    </w:p>
    <w:p w14:paraId="00000016" w14:textId="77777777" w:rsidR="0061796A" w:rsidRDefault="00FB203F">
      <w:pPr>
        <w:spacing w:line="480" w:lineRule="auto"/>
        <w:rPr>
          <w:highlight w:val="white"/>
        </w:rPr>
      </w:pPr>
      <w:r>
        <w:rPr>
          <w:highlight w:val="white"/>
        </w:rPr>
        <w:t xml:space="preserve">     </w:t>
      </w:r>
    </w:p>
    <w:p w14:paraId="00000017" w14:textId="77777777" w:rsidR="0061796A" w:rsidRDefault="0061796A">
      <w:pPr>
        <w:spacing w:line="480" w:lineRule="auto"/>
        <w:rPr>
          <w:highlight w:val="white"/>
        </w:rPr>
      </w:pPr>
    </w:p>
    <w:p w14:paraId="00000018" w14:textId="77777777" w:rsidR="0061796A" w:rsidRDefault="0061796A">
      <w:pPr>
        <w:spacing w:line="480" w:lineRule="auto"/>
        <w:rPr>
          <w:highlight w:val="white"/>
        </w:rPr>
      </w:pPr>
    </w:p>
    <w:p w14:paraId="00000019" w14:textId="77777777" w:rsidR="0061796A" w:rsidRDefault="0061796A">
      <w:pPr>
        <w:spacing w:line="480" w:lineRule="auto"/>
        <w:rPr>
          <w:highlight w:val="white"/>
        </w:rPr>
      </w:pPr>
    </w:p>
    <w:p w14:paraId="0000001A" w14:textId="77777777" w:rsidR="0061796A" w:rsidRDefault="0061796A">
      <w:pPr>
        <w:spacing w:line="480" w:lineRule="auto"/>
        <w:rPr>
          <w:highlight w:val="white"/>
        </w:rPr>
      </w:pPr>
    </w:p>
    <w:p w14:paraId="0000001B" w14:textId="77777777" w:rsidR="0061796A" w:rsidRDefault="0061796A">
      <w:pPr>
        <w:spacing w:line="480" w:lineRule="auto"/>
        <w:rPr>
          <w:highlight w:val="white"/>
        </w:rPr>
      </w:pPr>
    </w:p>
    <w:p w14:paraId="0000001C" w14:textId="77777777" w:rsidR="0061796A" w:rsidRDefault="0061796A">
      <w:pPr>
        <w:spacing w:line="480" w:lineRule="auto"/>
        <w:rPr>
          <w:highlight w:val="white"/>
        </w:rPr>
      </w:pPr>
    </w:p>
    <w:p w14:paraId="0000001D" w14:textId="77777777" w:rsidR="0061796A" w:rsidRDefault="0061796A">
      <w:pPr>
        <w:spacing w:line="480" w:lineRule="auto"/>
        <w:rPr>
          <w:highlight w:val="white"/>
        </w:rPr>
      </w:pPr>
    </w:p>
    <w:p w14:paraId="0000001E" w14:textId="77777777" w:rsidR="0061796A" w:rsidRDefault="0061796A">
      <w:pPr>
        <w:spacing w:line="480" w:lineRule="auto"/>
        <w:rPr>
          <w:highlight w:val="white"/>
        </w:rPr>
      </w:pPr>
    </w:p>
    <w:p w14:paraId="0000001F" w14:textId="77777777" w:rsidR="0061796A" w:rsidRDefault="0061796A">
      <w:pPr>
        <w:spacing w:line="480" w:lineRule="auto"/>
        <w:rPr>
          <w:highlight w:val="white"/>
        </w:rPr>
      </w:pPr>
    </w:p>
    <w:p w14:paraId="00000020" w14:textId="77777777" w:rsidR="0061796A" w:rsidRDefault="0061796A">
      <w:pPr>
        <w:spacing w:line="480" w:lineRule="auto"/>
        <w:rPr>
          <w:highlight w:val="white"/>
        </w:rPr>
      </w:pPr>
    </w:p>
    <w:p w14:paraId="00000021" w14:textId="77777777" w:rsidR="0061796A" w:rsidRDefault="0061796A">
      <w:pPr>
        <w:spacing w:line="480" w:lineRule="auto"/>
        <w:rPr>
          <w:highlight w:val="white"/>
        </w:rPr>
      </w:pPr>
    </w:p>
    <w:p w14:paraId="1BFF4FE8" w14:textId="77777777" w:rsidR="00307DFD" w:rsidRDefault="00307DFD">
      <w:pPr>
        <w:spacing w:line="480" w:lineRule="auto"/>
        <w:jc w:val="center"/>
      </w:pPr>
    </w:p>
    <w:p w14:paraId="2CA92B82" w14:textId="77777777" w:rsidR="00307DFD" w:rsidRDefault="00307DFD">
      <w:pPr>
        <w:spacing w:line="480" w:lineRule="auto"/>
        <w:jc w:val="center"/>
      </w:pPr>
    </w:p>
    <w:p w14:paraId="70F6E4DA" w14:textId="77777777" w:rsidR="00307DFD" w:rsidRDefault="00307DFD">
      <w:pPr>
        <w:spacing w:line="480" w:lineRule="auto"/>
        <w:jc w:val="center"/>
      </w:pPr>
    </w:p>
    <w:p w14:paraId="00000022" w14:textId="77777777" w:rsidR="0061796A" w:rsidRDefault="00FB203F">
      <w:pPr>
        <w:spacing w:line="480" w:lineRule="auto"/>
        <w:jc w:val="center"/>
      </w:pPr>
      <w:bookmarkStart w:id="0" w:name="_GoBack"/>
      <w:bookmarkEnd w:id="0"/>
      <w:r>
        <w:lastRenderedPageBreak/>
        <w:t>References</w:t>
      </w:r>
    </w:p>
    <w:p w14:paraId="00000023" w14:textId="77777777" w:rsidR="0061796A" w:rsidRDefault="00FB203F">
      <w:pPr>
        <w:spacing w:line="480" w:lineRule="auto"/>
      </w:pPr>
      <w:r>
        <w:t xml:space="preserve">Campbell, H. (2014). </w:t>
      </w:r>
      <w:r>
        <w:rPr>
          <w:i/>
        </w:rPr>
        <w:t xml:space="preserve">Managing organizational change. </w:t>
      </w:r>
      <w:r>
        <w:t>Philadelphia, PA: Kogan Page.</w:t>
      </w:r>
    </w:p>
    <w:p w14:paraId="00000024" w14:textId="77777777" w:rsidR="0061796A" w:rsidRDefault="00FB203F">
      <w:pPr>
        <w:spacing w:line="480" w:lineRule="auto"/>
        <w:rPr>
          <w:i/>
        </w:rPr>
      </w:pPr>
      <w:r>
        <w:t xml:space="preserve">Eachempati, P. (January 01, 2018). </w:t>
      </w:r>
      <w:r>
        <w:rPr>
          <w:i/>
        </w:rPr>
        <w:t>Change Management in Information Asset.</w:t>
      </w:r>
    </w:p>
    <w:p w14:paraId="00000025" w14:textId="77777777" w:rsidR="0061796A" w:rsidRDefault="00FB203F">
      <w:pPr>
        <w:spacing w:line="480" w:lineRule="auto"/>
      </w:pPr>
      <w:r>
        <w:t xml:space="preserve">Hardy, C. (2015). </w:t>
      </w:r>
      <w:r>
        <w:rPr>
          <w:i/>
        </w:rPr>
        <w:t>Managing strategic action: Mobilizing change : concepts, readings, and cas</w:t>
      </w:r>
      <w:r>
        <w:t>es.</w:t>
      </w:r>
      <w:r>
        <w:tab/>
        <w:t>London: Sage Publications.</w:t>
      </w:r>
    </w:p>
    <w:p w14:paraId="00000026" w14:textId="77777777" w:rsidR="0061796A" w:rsidRDefault="0061796A">
      <w:pPr>
        <w:spacing w:line="480" w:lineRule="auto"/>
      </w:pPr>
    </w:p>
    <w:p w14:paraId="00000027" w14:textId="77777777" w:rsidR="0061796A" w:rsidRDefault="0061796A">
      <w:pPr>
        <w:spacing w:line="480" w:lineRule="auto"/>
      </w:pPr>
    </w:p>
    <w:p w14:paraId="00000028" w14:textId="77777777" w:rsidR="0061796A" w:rsidRDefault="0061796A">
      <w:pPr>
        <w:spacing w:line="480" w:lineRule="auto"/>
      </w:pPr>
    </w:p>
    <w:p w14:paraId="00000029" w14:textId="77777777" w:rsidR="0061796A" w:rsidRDefault="0061796A">
      <w:pPr>
        <w:spacing w:line="480" w:lineRule="auto"/>
        <w:rPr>
          <w:b/>
        </w:rPr>
      </w:pPr>
    </w:p>
    <w:sectPr w:rsidR="0061796A">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03DDE1" w14:textId="77777777" w:rsidR="00FB203F" w:rsidRDefault="00FB203F">
      <w:pPr>
        <w:spacing w:after="0" w:line="240" w:lineRule="auto"/>
      </w:pPr>
      <w:r>
        <w:separator/>
      </w:r>
    </w:p>
  </w:endnote>
  <w:endnote w:type="continuationSeparator" w:id="0">
    <w:p w14:paraId="64E806E7" w14:textId="77777777" w:rsidR="00FB203F" w:rsidRDefault="00FB2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FB9551" w14:textId="77777777" w:rsidR="00FB203F" w:rsidRDefault="00FB203F">
      <w:pPr>
        <w:spacing w:after="0" w:line="240" w:lineRule="auto"/>
      </w:pPr>
      <w:r>
        <w:separator/>
      </w:r>
    </w:p>
  </w:footnote>
  <w:footnote w:type="continuationSeparator" w:id="0">
    <w:p w14:paraId="25DD2165" w14:textId="77777777" w:rsidR="00FB203F" w:rsidRDefault="00FB20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C" w14:textId="77777777" w:rsidR="0061796A" w:rsidRDefault="00FB203F">
    <w:pPr>
      <w:spacing w:line="480" w:lineRule="auto"/>
      <w:rPr>
        <w:color w:val="222222"/>
        <w:highlight w:val="white"/>
      </w:rPr>
    </w:pPr>
    <w:r>
      <w:rPr>
        <w:color w:val="222222"/>
        <w:highlight w:val="white"/>
      </w:rPr>
      <w:t>KOTTER’S CHANGE MOD</w:t>
    </w:r>
    <w:r>
      <w:rPr>
        <w:color w:val="222222"/>
        <w:highlight w:val="white"/>
      </w:rPr>
      <w:t xml:space="preserve">EL                                                                                                     </w:t>
    </w:r>
    <w:r>
      <w:fldChar w:fldCharType="begin"/>
    </w:r>
    <w:r>
      <w:instrText>PAGE</w:instrText>
    </w:r>
    <w:r w:rsidR="00307DFD">
      <w:fldChar w:fldCharType="separate"/>
    </w:r>
    <w:r w:rsidR="00307DFD">
      <w:rPr>
        <w:noProof/>
      </w:rPr>
      <w:t>4</w:t>
    </w:r>
    <w:r>
      <w:fldChar w:fldCharType="end"/>
    </w:r>
  </w:p>
  <w:p w14:paraId="0000002D" w14:textId="77777777" w:rsidR="0061796A" w:rsidRDefault="0061796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A" w14:textId="77777777" w:rsidR="0061796A" w:rsidRDefault="00FB203F">
    <w:pPr>
      <w:spacing w:line="480" w:lineRule="auto"/>
      <w:rPr>
        <w:color w:val="222222"/>
        <w:highlight w:val="white"/>
      </w:rPr>
    </w:pPr>
    <w:r>
      <w:t>Running head: CHANGE MODEL: APPLE INC.</w:t>
    </w:r>
  </w:p>
  <w:p w14:paraId="0000002B" w14:textId="77777777" w:rsidR="0061796A" w:rsidRDefault="0061796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1796A"/>
    <w:rsid w:val="00307DFD"/>
    <w:rsid w:val="0061796A"/>
    <w:rsid w:val="00FB2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2020-06-09T11:14:00Z</dcterms:created>
  <dcterms:modified xsi:type="dcterms:W3CDTF">2020-06-09T11:14:00Z</dcterms:modified>
</cp:coreProperties>
</file>